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874471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28 </w:t>
      </w:r>
      <w:r w:rsidR="00DA5847">
        <w:rPr>
          <w:sz w:val="28"/>
          <w:szCs w:val="28"/>
        </w:rPr>
        <w:t xml:space="preserve">ноября </w:t>
      </w:r>
      <w:r w:rsidR="00A02C27">
        <w:rPr>
          <w:sz w:val="28"/>
          <w:szCs w:val="28"/>
        </w:rPr>
        <w:t>2022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              </w:t>
      </w:r>
      <w:r w:rsidR="007703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="007703B6" w:rsidRPr="00DB2EA2">
        <w:rPr>
          <w:sz w:val="28"/>
          <w:szCs w:val="28"/>
        </w:rPr>
        <w:t xml:space="preserve"> № </w:t>
      </w:r>
      <w:r>
        <w:rPr>
          <w:sz w:val="28"/>
          <w:szCs w:val="28"/>
        </w:rPr>
        <w:t>593</w:t>
      </w:r>
      <w:r w:rsidR="007703B6" w:rsidRPr="00DB2EA2">
        <w:rPr>
          <w:sz w:val="28"/>
          <w:szCs w:val="28"/>
        </w:rPr>
        <w:t xml:space="preserve"> 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от 11 апреля 2022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и обеспечение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качественных жилищно-коммунальных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9A259A" w:rsidRPr="000F7035">
        <w:rPr>
          <w:rFonts w:ascii="Times New Roman" w:hAnsi="Times New Roman" w:cs="Times New Roman"/>
          <w:sz w:val="28"/>
          <w:szCs w:val="28"/>
        </w:rPr>
        <w:t>услуг на территории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Порядком разработки, </w:t>
      </w:r>
      <w:proofErr w:type="gramStart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утверждения,  реализации</w:t>
      </w:r>
      <w:proofErr w:type="gramEnd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  от 11 апреля 2022 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№  183 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022C2C" w:rsidRPr="00022C2C">
        <w:t xml:space="preserve"> 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(в редакции постановлений  Администрации Орджоникидзевского района от 07.08.2022 № 366, от 17.08.2022 № 384</w:t>
      </w:r>
      <w:r w:rsidR="00EA5DAB">
        <w:rPr>
          <w:rFonts w:ascii="Times New Roman" w:hAnsi="Times New Roman" w:cs="Times New Roman"/>
          <w:b w:val="0"/>
          <w:iCs/>
          <w:sz w:val="28"/>
          <w:szCs w:val="28"/>
        </w:rPr>
        <w:t>,от 13.10.2022 № 497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9B5983" w:rsidRDefault="007703B6" w:rsidP="009B5983">
      <w:pPr>
        <w:pStyle w:val="ConsPlusTitle"/>
        <w:widowControl/>
        <w:jc w:val="both"/>
        <w:outlineLvl w:val="0"/>
        <w:rPr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услуг на территории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9B5983">
        <w:rPr>
          <w:sz w:val="28"/>
          <w:szCs w:val="28"/>
        </w:rPr>
        <w:t>:</w:t>
      </w:r>
      <w:r w:rsidR="009B5983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983" w:rsidTr="00022C2C">
        <w:trPr>
          <w:trHeight w:val="2835"/>
        </w:trPr>
        <w:tc>
          <w:tcPr>
            <w:tcW w:w="3085" w:type="dxa"/>
          </w:tcPr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486" w:type="dxa"/>
          </w:tcPr>
          <w:p w:rsidR="009B5983" w:rsidRPr="009B5983" w:rsidRDefault="00540550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135687,7</w:t>
            </w:r>
            <w:r w:rsidR="000F7035">
              <w:rPr>
                <w:sz w:val="28"/>
                <w:szCs w:val="28"/>
              </w:rPr>
              <w:t xml:space="preserve"> </w:t>
            </w:r>
            <w:r w:rsidR="009B5983" w:rsidRPr="009B5983">
              <w:rPr>
                <w:sz w:val="28"/>
                <w:szCs w:val="28"/>
              </w:rPr>
              <w:t>тыс. рублей, в том числе: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482002">
              <w:rPr>
                <w:sz w:val="28"/>
                <w:szCs w:val="28"/>
              </w:rPr>
              <w:t>33872,5</w:t>
            </w:r>
            <w:r w:rsidR="000F7035">
              <w:rPr>
                <w:sz w:val="28"/>
                <w:szCs w:val="28"/>
              </w:rPr>
              <w:t xml:space="preserve"> 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C444C0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181</w:t>
            </w:r>
            <w:r w:rsidR="00E2656A">
              <w:rPr>
                <w:sz w:val="28"/>
                <w:szCs w:val="28"/>
              </w:rPr>
              <w:t>22,7</w:t>
            </w:r>
            <w:r w:rsidR="009B5983"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83692,5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22C2C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lastRenderedPageBreak/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64206,8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 w:rsidR="001A797B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9B5983">
              <w:rPr>
                <w:sz w:val="28"/>
                <w:szCs w:val="28"/>
              </w:rPr>
              <w:t>100,0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5500,0тыс.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18648,8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 w:rsidR="000F7035">
              <w:rPr>
                <w:sz w:val="28"/>
                <w:szCs w:val="28"/>
              </w:rPr>
              <w:t xml:space="preserve"> 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540550">
              <w:rPr>
                <w:sz w:val="28"/>
                <w:szCs w:val="28"/>
              </w:rPr>
              <w:t>15772,5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2023 год –  </w:t>
            </w:r>
            <w:r w:rsidR="00C444C0">
              <w:rPr>
                <w:sz w:val="28"/>
                <w:szCs w:val="28"/>
              </w:rPr>
              <w:t>126</w:t>
            </w:r>
            <w:r w:rsidR="00E2656A">
              <w:rPr>
                <w:sz w:val="28"/>
                <w:szCs w:val="28"/>
              </w:rPr>
              <w:t>22,7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836,9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9B5983" w:rsidRPr="009B5983" w:rsidRDefault="007703B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0F703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9B5983" w:rsidRPr="009B5983">
        <w:rPr>
          <w:sz w:val="28"/>
          <w:szCs w:val="28"/>
        </w:rPr>
        <w:t>В паспорте</w:t>
      </w:r>
      <w:r w:rsidR="009B5983" w:rsidRPr="009B5983">
        <w:t xml:space="preserve"> </w:t>
      </w:r>
      <w:r w:rsidR="009B5983" w:rsidRPr="009B5983">
        <w:rPr>
          <w:sz w:val="28"/>
          <w:szCs w:val="28"/>
        </w:rPr>
        <w:t>подпрограммы 1 «Развитие и м</w:t>
      </w:r>
      <w:r w:rsidR="009B5983">
        <w:rPr>
          <w:sz w:val="28"/>
          <w:szCs w:val="28"/>
        </w:rPr>
        <w:t xml:space="preserve">одернизация систем коммунальной </w:t>
      </w:r>
      <w:r w:rsidR="009B5983" w:rsidRPr="009B5983">
        <w:rPr>
          <w:sz w:val="28"/>
          <w:szCs w:val="28"/>
        </w:rPr>
        <w:t>инфраструктуры на терр</w:t>
      </w:r>
      <w:r w:rsidR="006F0579">
        <w:rPr>
          <w:sz w:val="28"/>
          <w:szCs w:val="28"/>
        </w:rPr>
        <w:t>итории Орджоникидзевского район</w:t>
      </w:r>
      <w:r w:rsidR="009B5983" w:rsidRPr="009B5983">
        <w:rPr>
          <w:sz w:val="28"/>
          <w:szCs w:val="28"/>
        </w:rPr>
        <w:t xml:space="preserve">»    </w:t>
      </w:r>
    </w:p>
    <w:p w:rsidR="00022C2C" w:rsidRDefault="000F7035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="00001C07"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="00001C07" w:rsidRPr="00001C07">
        <w:rPr>
          <w:sz w:val="28"/>
          <w:szCs w:val="28"/>
        </w:rPr>
        <w:t>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1C07" w:rsidTr="00534624">
        <w:tc>
          <w:tcPr>
            <w:tcW w:w="3085" w:type="dxa"/>
          </w:tcPr>
          <w:p w:rsidR="00001C07" w:rsidRDefault="00001C0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6486" w:type="dxa"/>
          </w:tcPr>
          <w:p w:rsidR="00001C07" w:rsidRPr="00001C07" w:rsidRDefault="00540550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46815,0</w:t>
            </w:r>
            <w:r w:rsidR="00001C07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540550">
              <w:rPr>
                <w:sz w:val="28"/>
                <w:szCs w:val="28"/>
              </w:rPr>
              <w:t>29046,8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717C8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7667,2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10101,0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lastRenderedPageBreak/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6856E7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001C07">
              <w:rPr>
                <w:sz w:val="28"/>
                <w:szCs w:val="28"/>
              </w:rPr>
              <w:t>100,0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10000,0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540550">
              <w:rPr>
                <w:sz w:val="28"/>
                <w:szCs w:val="28"/>
              </w:rPr>
              <w:t>10946,8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210DDF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7667,2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тыс. рублей 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</w:p>
        </w:tc>
      </w:tr>
    </w:tbl>
    <w:p w:rsidR="006F0579" w:rsidRDefault="00001C07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0579">
        <w:rPr>
          <w:sz w:val="28"/>
          <w:szCs w:val="28"/>
        </w:rPr>
        <w:tab/>
        <w:t>1.3. В паспорте подпрограммы 2 «</w:t>
      </w:r>
      <w:r w:rsidR="006F0579" w:rsidRPr="006F0579">
        <w:rPr>
          <w:sz w:val="28"/>
          <w:szCs w:val="28"/>
        </w:rPr>
        <w:t>Чистая вода</w:t>
      </w:r>
      <w:r w:rsidR="006F0579">
        <w:rPr>
          <w:sz w:val="28"/>
          <w:szCs w:val="28"/>
        </w:rPr>
        <w:t xml:space="preserve">»   </w:t>
      </w:r>
      <w:r w:rsidR="006F0579"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0"/>
        <w:gridCol w:w="6521"/>
      </w:tblGrid>
      <w:tr w:rsidR="006F0579" w:rsidRPr="006F0579" w:rsidTr="00B0110D">
        <w:trPr>
          <w:trHeight w:val="558"/>
          <w:tblCellSpacing w:w="0" w:type="dxa"/>
          <w:jc w:val="center"/>
        </w:trPr>
        <w:tc>
          <w:tcPr>
            <w:tcW w:w="3100" w:type="dxa"/>
          </w:tcPr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521" w:type="dxa"/>
          </w:tcPr>
          <w:p w:rsidR="006F0579" w:rsidRPr="006F0579" w:rsidRDefault="00540550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88872,7</w:t>
            </w:r>
            <w:r w:rsidR="006F0579" w:rsidRPr="006F0579">
              <w:rPr>
                <w:sz w:val="28"/>
                <w:szCs w:val="28"/>
              </w:rPr>
              <w:t xml:space="preserve"> тыс. рублей, в том числе:</w:t>
            </w:r>
          </w:p>
          <w:p w:rsidR="006F0579" w:rsidRPr="006F0579" w:rsidRDefault="00540550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4825,7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C444C0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104</w:t>
            </w:r>
            <w:r w:rsidR="006F0579" w:rsidRPr="006F0579">
              <w:rPr>
                <w:sz w:val="28"/>
                <w:szCs w:val="28"/>
              </w:rPr>
              <w:t>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73591,5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lastRenderedPageBreak/>
              <w:t>2024 год – 64206,8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5500,0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8648,8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6F0579" w:rsidRPr="006F0579" w:rsidRDefault="00540550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4825,7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2023 год – </w:t>
            </w:r>
            <w:r w:rsidR="00C444C0">
              <w:rPr>
                <w:sz w:val="28"/>
                <w:szCs w:val="28"/>
              </w:rPr>
              <w:t>49</w:t>
            </w:r>
            <w:r w:rsidRPr="006F0579">
              <w:rPr>
                <w:sz w:val="28"/>
                <w:szCs w:val="28"/>
              </w:rPr>
              <w:t>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735,9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2027 год – 0,0 тыс. рублей. 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6F0579" w:rsidRDefault="006F0579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F7035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0AA">
        <w:rPr>
          <w:sz w:val="28"/>
          <w:szCs w:val="28"/>
        </w:rPr>
        <w:t xml:space="preserve">3.  Приложения </w:t>
      </w:r>
      <w:r w:rsidR="00001C07"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 xml:space="preserve">,2 </w:t>
      </w:r>
      <w:r w:rsidR="00001C07">
        <w:rPr>
          <w:sz w:val="28"/>
          <w:szCs w:val="28"/>
        </w:rPr>
        <w:t xml:space="preserve"> к муниципальной программе </w:t>
      </w:r>
      <w:r w:rsidR="00001C07" w:rsidRPr="00001C07">
        <w:rPr>
          <w:sz w:val="28"/>
          <w:szCs w:val="28"/>
        </w:rPr>
        <w:t>«Развит</w:t>
      </w:r>
      <w:r w:rsidR="00001C07">
        <w:rPr>
          <w:sz w:val="28"/>
          <w:szCs w:val="28"/>
        </w:rPr>
        <w:t xml:space="preserve">ие коммунальной инфраструктуры </w:t>
      </w:r>
      <w:r w:rsidR="00001C07" w:rsidRPr="00001C07">
        <w:rPr>
          <w:sz w:val="28"/>
          <w:szCs w:val="28"/>
        </w:rPr>
        <w:t>и обеспеч</w:t>
      </w:r>
      <w:r w:rsidR="00001C07">
        <w:rPr>
          <w:sz w:val="28"/>
          <w:szCs w:val="28"/>
        </w:rPr>
        <w:t xml:space="preserve">ение качественных </w:t>
      </w:r>
      <w:r w:rsidR="00001C07"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3421E6" w:rsidRP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  </w:t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 Постановление вступает в силу  после официального обнародования на информационном стенде Администрации Орджоникидзевского района  и  подлежит опубликованию в районной газете «Орджоникидзевский рабочий».</w:t>
      </w:r>
      <w:r w:rsidR="003421E6" w:rsidRPr="003421E6">
        <w:t xml:space="preserve"> </w:t>
      </w: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521721" w:rsidP="003421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  района                 </w:t>
      </w:r>
      <w:r w:rsidR="003421E6" w:rsidRPr="003421E6">
        <w:rPr>
          <w:sz w:val="28"/>
          <w:szCs w:val="28"/>
        </w:rPr>
        <w:tab/>
      </w:r>
      <w:r w:rsidR="008B433B">
        <w:rPr>
          <w:sz w:val="28"/>
          <w:szCs w:val="28"/>
        </w:rPr>
        <w:t xml:space="preserve">                         </w:t>
      </w:r>
      <w:proofErr w:type="spellStart"/>
      <w:r w:rsidR="008B433B">
        <w:rPr>
          <w:sz w:val="28"/>
          <w:szCs w:val="28"/>
        </w:rPr>
        <w:t>А.И.Тайченачев</w:t>
      </w:r>
      <w:proofErr w:type="spellEnd"/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022C2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:rsidTr="003421E6">
        <w:tc>
          <w:tcPr>
            <w:tcW w:w="3763" w:type="dxa"/>
          </w:tcPr>
          <w:p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 апреля 2022</w:t>
            </w:r>
            <w:r w:rsidRPr="003421E6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>183</w:t>
            </w:r>
          </w:p>
          <w:p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001C07" w:rsidRPr="00DA1CB5" w:rsidTr="000F7035">
        <w:tc>
          <w:tcPr>
            <w:tcW w:w="3763" w:type="dxa"/>
            <w:shd w:val="clear" w:color="auto" w:fill="auto"/>
          </w:tcPr>
          <w:p w:rsidR="00001C07" w:rsidRPr="007B2195" w:rsidRDefault="00001C07" w:rsidP="000F7035">
            <w:pPr>
              <w:shd w:val="clear" w:color="auto" w:fill="FFFFFF"/>
              <w:rPr>
                <w:sz w:val="24"/>
              </w:rPr>
            </w:pPr>
            <w:r w:rsidRPr="007B2195">
              <w:rPr>
                <w:sz w:val="24"/>
              </w:rPr>
              <w:t xml:space="preserve">Приложение 1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обеспечение качественных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1C07" w:rsidRPr="00DA1CB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Орджоникидзевского района»</w:t>
            </w:r>
          </w:p>
        </w:tc>
      </w:tr>
    </w:tbl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1C07" w:rsidRDefault="00001C0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:rsidR="00825887" w:rsidRPr="00540BF1" w:rsidRDefault="0082588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487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9"/>
        <w:gridCol w:w="1125"/>
        <w:gridCol w:w="850"/>
        <w:gridCol w:w="142"/>
        <w:gridCol w:w="850"/>
        <w:gridCol w:w="142"/>
        <w:gridCol w:w="992"/>
        <w:gridCol w:w="1002"/>
        <w:gridCol w:w="995"/>
        <w:gridCol w:w="1142"/>
        <w:gridCol w:w="2801"/>
      </w:tblGrid>
      <w:tr w:rsidR="00001C07" w:rsidRPr="00540BF1" w:rsidTr="000F7035">
        <w:trPr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:rsidR="00001C07" w:rsidRPr="00540BF1" w:rsidRDefault="00001C07" w:rsidP="000F7035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:rsidR="00825887" w:rsidRPr="00540BF1" w:rsidRDefault="00825887" w:rsidP="00282C4E">
            <w:pPr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AB40AA" w:rsidP="00AB40A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282C4E">
        <w:trPr>
          <w:trHeight w:val="519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="00001C07"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="00C92A8D"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lastRenderedPageBreak/>
              <w:t>1.1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  <w:p w:rsidR="00825887" w:rsidRPr="008277EF" w:rsidRDefault="0082588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 </w:t>
            </w:r>
          </w:p>
          <w:p w:rsidR="00825887" w:rsidRPr="009A2535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0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001C07">
              <w:rPr>
                <w:bCs/>
                <w:sz w:val="24"/>
              </w:rPr>
              <w:t xml:space="preserve">оддержка развитие систем коммунального </w:t>
            </w:r>
            <w:proofErr w:type="gramStart"/>
            <w:r w:rsidR="00001C07">
              <w:rPr>
                <w:bCs/>
                <w:sz w:val="24"/>
              </w:rPr>
              <w:t>комплекса  в</w:t>
            </w:r>
            <w:proofErr w:type="gramEnd"/>
            <w:r w:rsidR="00001C07"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 w:rsidR="008A12E9">
              <w:rPr>
                <w:bCs/>
                <w:sz w:val="24"/>
              </w:rPr>
              <w:t>ительство котельной в с. Приисковое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D05B4F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D05B4F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53E38">
              <w:rPr>
                <w:sz w:val="24"/>
              </w:rPr>
              <w:t xml:space="preserve">Управление </w:t>
            </w:r>
            <w:proofErr w:type="spellStart"/>
            <w:r w:rsidRPr="00053E38">
              <w:rPr>
                <w:sz w:val="24"/>
              </w:rPr>
              <w:t>ЖКХТиС</w:t>
            </w:r>
            <w:proofErr w:type="spellEnd"/>
            <w:r w:rsidRPr="00053E38">
              <w:rPr>
                <w:sz w:val="24"/>
              </w:rPr>
              <w:t xml:space="preserve"> Администрации Орджоникидзевского района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85FDA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01C07" w:rsidRDefault="00085FDA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направленные н</w:t>
            </w:r>
            <w:r w:rsidR="00655582"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 xml:space="preserve"> предупреждение чрезвычайных си</w:t>
            </w:r>
            <w:r w:rsidR="009D2CD4">
              <w:rPr>
                <w:bCs/>
                <w:sz w:val="24"/>
              </w:rPr>
              <w:t xml:space="preserve">туаций </w:t>
            </w:r>
            <w:proofErr w:type="gramStart"/>
            <w:r w:rsidR="009D2CD4">
              <w:rPr>
                <w:bCs/>
                <w:sz w:val="24"/>
              </w:rPr>
              <w:t>( приобретение</w:t>
            </w:r>
            <w:proofErr w:type="gramEnd"/>
            <w:r w:rsidR="009D2CD4">
              <w:rPr>
                <w:bCs/>
                <w:sz w:val="24"/>
              </w:rPr>
              <w:t xml:space="preserve"> материалов,</w:t>
            </w:r>
            <w:r>
              <w:rPr>
                <w:bCs/>
                <w:sz w:val="24"/>
              </w:rPr>
              <w:t xml:space="preserve">  угля  ННЗП -430т)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85FDA">
              <w:rPr>
                <w:sz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D2CD4">
              <w:rPr>
                <w:sz w:val="24"/>
              </w:rPr>
              <w:t>500</w:t>
            </w:r>
            <w:r w:rsidR="00085FDA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53E38" w:rsidRDefault="00085FD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DA">
              <w:rPr>
                <w:sz w:val="24"/>
              </w:rPr>
              <w:t xml:space="preserve">Управление </w:t>
            </w:r>
            <w:proofErr w:type="spellStart"/>
            <w:r w:rsidRPr="00085FDA">
              <w:rPr>
                <w:sz w:val="24"/>
              </w:rPr>
              <w:t>ЖКХТиС</w:t>
            </w:r>
            <w:proofErr w:type="spellEnd"/>
            <w:r w:rsidRPr="00085FDA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Предоставление субсидий муниципальным унитарным предприятиям жилищно-коммунального комплекса Орджоникидзевского района для финансового обеспечения затрат, связанных с деятельностью предприятия, в целях восстановления </w:t>
            </w:r>
            <w:r>
              <w:rPr>
                <w:bCs/>
                <w:sz w:val="24"/>
              </w:rPr>
              <w:lastRenderedPageBreak/>
              <w:t>их платежеспособности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E93EBC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16770,2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E93EBC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10603,0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A484B" w:rsidRPr="00540BF1" w:rsidTr="009A484B">
        <w:trPr>
          <w:trHeight w:val="1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Заключение договора на обследование котельной и строй контроль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9A484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9A484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9A484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A484B">
              <w:rPr>
                <w:sz w:val="24"/>
              </w:rPr>
              <w:t xml:space="preserve">Управление </w:t>
            </w:r>
            <w:proofErr w:type="spellStart"/>
            <w:r w:rsidRPr="009A484B">
              <w:rPr>
                <w:sz w:val="24"/>
              </w:rPr>
              <w:t>ЖКХТиС</w:t>
            </w:r>
            <w:proofErr w:type="spellEnd"/>
            <w:r w:rsidRPr="009A484B">
              <w:rPr>
                <w:sz w:val="24"/>
              </w:rPr>
              <w:t xml:space="preserve"> Администрации</w:t>
            </w:r>
            <w:r>
              <w:t xml:space="preserve"> </w:t>
            </w:r>
            <w:r w:rsidRPr="009A484B">
              <w:rPr>
                <w:sz w:val="24"/>
              </w:rPr>
              <w:t>Орджоникидзевского района</w:t>
            </w:r>
          </w:p>
        </w:tc>
      </w:tr>
      <w:tr w:rsidR="009F05B0" w:rsidRPr="00540BF1" w:rsidTr="00AB40AA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D05B4F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46815,0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D05B4F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29046,8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282C4E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28100,0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4E3EFC">
              <w:rPr>
                <w:b/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D05B4F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18715,0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D05B4F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10946,8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9090,9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8080,8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9F05B0" w:rsidRPr="00540BF1" w:rsidRDefault="009F05B0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:rsidR="009F05B0" w:rsidRPr="00540BF1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Строительство и реконструкция (модернизация </w:t>
            </w:r>
            <w:proofErr w:type="gramStart"/>
            <w:r>
              <w:rPr>
                <w:bCs/>
                <w:sz w:val="24"/>
              </w:rPr>
              <w:t>объектов  питьевого</w:t>
            </w:r>
            <w:proofErr w:type="gramEnd"/>
            <w:r>
              <w:rPr>
                <w:bCs/>
                <w:sz w:val="24"/>
              </w:rPr>
              <w:t xml:space="preserve"> водоснабжения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70056,1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65510,7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накопительных резервуаров  водопроводных сетей п. Копьево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D05B4F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9725,7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D05B4F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4825,7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29342B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49</w:t>
            </w:r>
            <w:r w:rsidR="00EA5DAB">
              <w:rPr>
                <w:sz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EA5DAB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EA5DAB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EA5DAB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EA5DAB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F7402">
              <w:rPr>
                <w:sz w:val="24"/>
              </w:rPr>
              <w:t xml:space="preserve">Управление </w:t>
            </w:r>
            <w:proofErr w:type="spellStart"/>
            <w:r w:rsidRPr="00EF7402">
              <w:rPr>
                <w:sz w:val="24"/>
              </w:rPr>
              <w:t>ЖКХТиС</w:t>
            </w:r>
            <w:proofErr w:type="spellEnd"/>
            <w:r w:rsidRPr="00EF7402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F05B0" w:rsidRPr="00540BF1" w:rsidTr="00AB40AA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D05B4F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88872,7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D05B4F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4825,7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29342B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  <w:r w:rsidR="009F05B0"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73591,5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14148,8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5500</w:t>
            </w:r>
            <w:r w:rsidRPr="003A7818">
              <w:rPr>
                <w:b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29342B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 w:rsidR="00D05B4F">
              <w:rPr>
                <w:b/>
                <w:sz w:val="24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D05B4F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4825,7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29342B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  <w:r w:rsidR="009F05B0"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D05B4F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135687,7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5D0048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</w:t>
            </w:r>
            <w:r w:rsidR="00482002">
              <w:rPr>
                <w:b/>
                <w:sz w:val="24"/>
                <w:u w:val="single"/>
              </w:rPr>
              <w:t>3872,5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CF59D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18122</w:t>
            </w:r>
            <w:r w:rsidR="00717C87">
              <w:rPr>
                <w:b/>
                <w:sz w:val="24"/>
                <w:u w:val="single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83692,5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42248,8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18100,0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D05B4F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29232,1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D05B4F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15772,5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CF59D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12622,7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836,9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3421E6" w:rsidTr="003421E6">
        <w:tc>
          <w:tcPr>
            <w:tcW w:w="4046" w:type="dxa"/>
          </w:tcPr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E6" w:rsidRPr="003421E6" w:rsidRDefault="001D7BCD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от  11 апреля 2022 г.  №183</w:t>
            </w:r>
          </w:p>
        </w:tc>
      </w:tr>
    </w:tbl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01C07" w:rsidRPr="00DA1CB5" w:rsidTr="000F7035">
        <w:tc>
          <w:tcPr>
            <w:tcW w:w="4188" w:type="dxa"/>
            <w:shd w:val="clear" w:color="auto" w:fill="auto"/>
          </w:tcPr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к  муниципальной  программе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качественных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:rsidR="00001C07" w:rsidRPr="009A3134" w:rsidRDefault="00001C07" w:rsidP="000F703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>реализации  П</w:t>
      </w:r>
      <w:r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001C07" w:rsidRPr="003960A6" w:rsidTr="000F703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proofErr w:type="gram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ыс,руб</w:t>
            </w:r>
            <w:proofErr w:type="spellEnd"/>
            <w:proofErr w:type="gram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>
              <w:rPr>
                <w:sz w:val="24"/>
              </w:rPr>
              <w:t>еспечения, тыс. рублей(2023-2027</w:t>
            </w:r>
            <w:r w:rsidRPr="00730F31">
              <w:rPr>
                <w:sz w:val="24"/>
              </w:rPr>
              <w:t>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 том числе на очередной финансовый год(2023)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:rsidR="00001C07" w:rsidRPr="00730F31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</w:tr>
      <w:tr w:rsidR="00001C07" w:rsidRPr="003960A6" w:rsidTr="000F703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1C07" w:rsidRPr="003960A6" w:rsidTr="00282C4E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86176" w:rsidRDefault="00001C07" w:rsidP="000F703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до  59 процентов;</w:t>
            </w:r>
          </w:p>
          <w:p w:rsidR="00001C07" w:rsidRPr="00730F31" w:rsidRDefault="00001C07" w:rsidP="00282C4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водо</w:t>
            </w:r>
            <w:proofErr w:type="gramStart"/>
            <w:r>
              <w:rPr>
                <w:sz w:val="24"/>
              </w:rPr>
              <w:t>-,</w:t>
            </w:r>
            <w:r w:rsidRPr="004D39FF">
              <w:rPr>
                <w:sz w:val="24"/>
              </w:rPr>
              <w:t>теплоснабжения</w:t>
            </w:r>
            <w:proofErr w:type="gramEnd"/>
            <w:r w:rsidRPr="004D39FF">
              <w:rPr>
                <w:sz w:val="24"/>
              </w:rPr>
              <w:t xml:space="preserve">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8B6A0F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001C07">
              <w:rPr>
                <w:sz w:val="24"/>
              </w:rPr>
              <w:t>,</w:t>
            </w:r>
            <w:r w:rsidR="00001C07" w:rsidRPr="00730F3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7667,2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001C07" w:rsidRPr="003960A6" w:rsidTr="000F7035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:rsidR="00001C07" w:rsidRPr="00730F31" w:rsidRDefault="00001C07" w:rsidP="004E04A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083EE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:rsidR="00001C07" w:rsidRPr="00730F3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C444C0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84047,0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C444C0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104</w:t>
            </w:r>
            <w:r w:rsidR="00001C07">
              <w:rPr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C444C0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49</w:t>
            </w:r>
            <w:r w:rsidR="00001C07">
              <w:rPr>
                <w:sz w:val="24"/>
              </w:rPr>
              <w:t>55,5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</w:p>
        </w:tc>
      </w:tr>
      <w:tr w:rsidR="00001C07" w:rsidRPr="00ED2E24" w:rsidTr="000F703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C51D61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101815,3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B618D4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B618D4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12622,7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</w:tr>
    </w:tbl>
    <w:p w:rsidR="00001C07" w:rsidRPr="00ED2E24" w:rsidRDefault="00001C07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001C07" w:rsidRPr="00DA1CB5" w:rsidTr="000F7035">
        <w:tc>
          <w:tcPr>
            <w:tcW w:w="4755" w:type="dxa"/>
            <w:shd w:val="clear" w:color="auto" w:fill="auto"/>
          </w:tcPr>
          <w:p w:rsidR="00001C07" w:rsidRPr="00DA1CB5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E7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E7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07" w:rsidRPr="00DA1CB5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E7" w:rsidRDefault="006856E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856E7" w:rsidSect="00CE2EA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22C2C"/>
    <w:rsid w:val="00053702"/>
    <w:rsid w:val="00053E38"/>
    <w:rsid w:val="00085FDA"/>
    <w:rsid w:val="000D5FC1"/>
    <w:rsid w:val="000F7035"/>
    <w:rsid w:val="00106121"/>
    <w:rsid w:val="00123A77"/>
    <w:rsid w:val="001A1120"/>
    <w:rsid w:val="001A6682"/>
    <w:rsid w:val="001A797B"/>
    <w:rsid w:val="001D673B"/>
    <w:rsid w:val="001D7BCD"/>
    <w:rsid w:val="00210DDF"/>
    <w:rsid w:val="00240D4D"/>
    <w:rsid w:val="00281589"/>
    <w:rsid w:val="00282C4E"/>
    <w:rsid w:val="00287506"/>
    <w:rsid w:val="0029342B"/>
    <w:rsid w:val="00295F58"/>
    <w:rsid w:val="00300229"/>
    <w:rsid w:val="003258F0"/>
    <w:rsid w:val="003421E6"/>
    <w:rsid w:val="00363A2E"/>
    <w:rsid w:val="00376118"/>
    <w:rsid w:val="004109D3"/>
    <w:rsid w:val="0041299E"/>
    <w:rsid w:val="00482002"/>
    <w:rsid w:val="004D626E"/>
    <w:rsid w:val="004E04A1"/>
    <w:rsid w:val="005047B0"/>
    <w:rsid w:val="00510C8A"/>
    <w:rsid w:val="00521721"/>
    <w:rsid w:val="00521864"/>
    <w:rsid w:val="00534624"/>
    <w:rsid w:val="00540550"/>
    <w:rsid w:val="00574022"/>
    <w:rsid w:val="005773A5"/>
    <w:rsid w:val="005A2FF0"/>
    <w:rsid w:val="005D0048"/>
    <w:rsid w:val="005D5673"/>
    <w:rsid w:val="0060021C"/>
    <w:rsid w:val="00655582"/>
    <w:rsid w:val="006856E7"/>
    <w:rsid w:val="00687BEF"/>
    <w:rsid w:val="00691D99"/>
    <w:rsid w:val="006A3A3C"/>
    <w:rsid w:val="006D5731"/>
    <w:rsid w:val="006F0579"/>
    <w:rsid w:val="00703F38"/>
    <w:rsid w:val="0071731E"/>
    <w:rsid w:val="00717C87"/>
    <w:rsid w:val="007703B6"/>
    <w:rsid w:val="0078531B"/>
    <w:rsid w:val="007B60CF"/>
    <w:rsid w:val="007C341E"/>
    <w:rsid w:val="008042FF"/>
    <w:rsid w:val="00825887"/>
    <w:rsid w:val="00857CED"/>
    <w:rsid w:val="00867E7B"/>
    <w:rsid w:val="00874471"/>
    <w:rsid w:val="008A12E9"/>
    <w:rsid w:val="008A2E9C"/>
    <w:rsid w:val="008B433B"/>
    <w:rsid w:val="008B6A0F"/>
    <w:rsid w:val="00913787"/>
    <w:rsid w:val="00927951"/>
    <w:rsid w:val="00953C7B"/>
    <w:rsid w:val="00996059"/>
    <w:rsid w:val="009A259A"/>
    <w:rsid w:val="009A484B"/>
    <w:rsid w:val="009A511F"/>
    <w:rsid w:val="009B5983"/>
    <w:rsid w:val="009D2CD4"/>
    <w:rsid w:val="009F05B0"/>
    <w:rsid w:val="009F7738"/>
    <w:rsid w:val="00A02C27"/>
    <w:rsid w:val="00A10F82"/>
    <w:rsid w:val="00A27F1C"/>
    <w:rsid w:val="00A864F6"/>
    <w:rsid w:val="00AA2ADC"/>
    <w:rsid w:val="00AB40AA"/>
    <w:rsid w:val="00AD57F5"/>
    <w:rsid w:val="00AF2BAA"/>
    <w:rsid w:val="00B0110D"/>
    <w:rsid w:val="00B27B87"/>
    <w:rsid w:val="00B52530"/>
    <w:rsid w:val="00B618D4"/>
    <w:rsid w:val="00B72376"/>
    <w:rsid w:val="00BA0CE8"/>
    <w:rsid w:val="00BC35A6"/>
    <w:rsid w:val="00BD763B"/>
    <w:rsid w:val="00C34A2B"/>
    <w:rsid w:val="00C444C0"/>
    <w:rsid w:val="00C51D61"/>
    <w:rsid w:val="00C92A8D"/>
    <w:rsid w:val="00C962A9"/>
    <w:rsid w:val="00C97ED3"/>
    <w:rsid w:val="00CB5957"/>
    <w:rsid w:val="00CC7AA5"/>
    <w:rsid w:val="00CD51CC"/>
    <w:rsid w:val="00CE2EAC"/>
    <w:rsid w:val="00CF59D7"/>
    <w:rsid w:val="00D05B4F"/>
    <w:rsid w:val="00D50F2D"/>
    <w:rsid w:val="00DA5847"/>
    <w:rsid w:val="00DC14B3"/>
    <w:rsid w:val="00DC510C"/>
    <w:rsid w:val="00E2656A"/>
    <w:rsid w:val="00E47E9C"/>
    <w:rsid w:val="00E535C8"/>
    <w:rsid w:val="00E83982"/>
    <w:rsid w:val="00E9345A"/>
    <w:rsid w:val="00E93EBC"/>
    <w:rsid w:val="00EA5DAB"/>
    <w:rsid w:val="00EC5F8D"/>
    <w:rsid w:val="00EF7402"/>
    <w:rsid w:val="00F059F0"/>
    <w:rsid w:val="00F10C35"/>
    <w:rsid w:val="00F7172B"/>
    <w:rsid w:val="00FB044D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B55F-BF16-414D-B844-0D68596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F49A-9417-497E-BB5D-5A09906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2022-11-28T06:26:00Z</cp:lastPrinted>
  <dcterms:created xsi:type="dcterms:W3CDTF">2022-11-30T02:33:00Z</dcterms:created>
  <dcterms:modified xsi:type="dcterms:W3CDTF">2022-12-05T02:43:00Z</dcterms:modified>
</cp:coreProperties>
</file>